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D8" w:rsidRPr="00ED67D8" w:rsidRDefault="00ED67D8" w:rsidP="00ED67D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D67D8">
        <w:rPr>
          <w:rFonts w:ascii="Times New Roman" w:eastAsia="Calibri" w:hAnsi="Times New Roman" w:cs="Times New Roman"/>
          <w:b/>
          <w:sz w:val="36"/>
          <w:szCs w:val="36"/>
        </w:rPr>
        <w:t xml:space="preserve">РЕГЛАМЕНТ </w:t>
      </w:r>
    </w:p>
    <w:p w:rsidR="00ED67D8" w:rsidRPr="003D3F61" w:rsidRDefault="00ED67D8" w:rsidP="003D3F61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ED67D8">
        <w:rPr>
          <w:rFonts w:ascii="Times New Roman" w:eastAsia="Calibri" w:hAnsi="Times New Roman" w:cs="Times New Roman"/>
          <w:i/>
          <w:sz w:val="32"/>
          <w:szCs w:val="32"/>
          <w:lang w:val="en-US"/>
        </w:rPr>
        <w:t>VI</w:t>
      </w:r>
      <w:r w:rsidR="004E3669">
        <w:rPr>
          <w:rFonts w:ascii="Times New Roman" w:eastAsia="Calibri" w:hAnsi="Times New Roman" w:cs="Times New Roman"/>
          <w:i/>
          <w:sz w:val="32"/>
          <w:szCs w:val="32"/>
          <w:lang w:val="en-US"/>
        </w:rPr>
        <w:t>I</w:t>
      </w:r>
      <w:r w:rsidRPr="00ED67D8">
        <w:rPr>
          <w:rFonts w:ascii="Times New Roman" w:eastAsia="Calibri" w:hAnsi="Times New Roman" w:cs="Times New Roman"/>
          <w:i/>
          <w:sz w:val="32"/>
          <w:szCs w:val="32"/>
        </w:rPr>
        <w:t xml:space="preserve"> Санкт-Петербургский открытый конкурс юных исполнителей </w:t>
      </w:r>
      <w:bookmarkStart w:id="0" w:name="_GoBack"/>
      <w:bookmarkEnd w:id="0"/>
      <w:r w:rsidRPr="00ED67D8">
        <w:rPr>
          <w:rFonts w:ascii="Times New Roman" w:eastAsia="Calibri" w:hAnsi="Times New Roman" w:cs="Times New Roman"/>
          <w:i/>
          <w:sz w:val="32"/>
          <w:szCs w:val="32"/>
        </w:rPr>
        <w:t>на духовых и ударных инструментах</w:t>
      </w:r>
    </w:p>
    <w:p w:rsidR="00ED67D8" w:rsidRPr="00ED67D8" w:rsidRDefault="00ED67D8" w:rsidP="00ED67D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D67D8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ED67D8">
        <w:rPr>
          <w:rFonts w:ascii="Times New Roman" w:eastAsia="Calibri" w:hAnsi="Times New Roman" w:cs="Times New Roman"/>
          <w:b/>
          <w:sz w:val="32"/>
          <w:szCs w:val="32"/>
        </w:rPr>
        <w:t xml:space="preserve"> тур (отборочный)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13 ФЕВРАЛЯ 2024</w:t>
      </w:r>
      <w:r w:rsidRPr="00ED67D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8"/>
          <w:szCs w:val="28"/>
        </w:rPr>
        <w:t xml:space="preserve"> СПб ГБУ ДО «СПб ДМШ им. А.К. Глазунова»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 xml:space="preserve">(вторник) </w:t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(ул. Седова 32, ст. метро «Елизаровская»)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0"/>
        <w:gridCol w:w="4265"/>
      </w:tblGrid>
      <w:tr w:rsidR="00ED67D8" w:rsidRPr="00ED67D8" w:rsidTr="00BA5717">
        <w:tc>
          <w:tcPr>
            <w:tcW w:w="2718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прослушивания</w:t>
            </w:r>
          </w:p>
        </w:tc>
        <w:tc>
          <w:tcPr>
            <w:tcW w:w="2282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  <w:tcBorders>
              <w:bottom w:val="nil"/>
            </w:tcBorders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ФЛЕЙТА</w:t>
            </w:r>
            <w:r w:rsidRPr="005028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7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10.00-11.55</w:t>
            </w:r>
          </w:p>
        </w:tc>
        <w:tc>
          <w:tcPr>
            <w:tcW w:w="2282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группа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№1-16</w:t>
            </w:r>
          </w:p>
        </w:tc>
      </w:tr>
      <w:tr w:rsidR="00ED67D8" w:rsidRPr="00ED67D8" w:rsidTr="00BA5717">
        <w:tc>
          <w:tcPr>
            <w:tcW w:w="27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12.10-14.00</w:t>
            </w:r>
          </w:p>
        </w:tc>
        <w:tc>
          <w:tcPr>
            <w:tcW w:w="2282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группа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№17-31</w:t>
            </w:r>
          </w:p>
        </w:tc>
      </w:tr>
      <w:tr w:rsidR="00ED67D8" w:rsidRPr="00ED67D8" w:rsidTr="00BA5717">
        <w:tc>
          <w:tcPr>
            <w:tcW w:w="5000" w:type="pct"/>
            <w:gridSpan w:val="2"/>
            <w:tcBorders>
              <w:bottom w:val="nil"/>
            </w:tcBorders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D67D8">
              <w:rPr>
                <w:rFonts w:ascii="Times New Roman" w:eastAsia="Calibri" w:hAnsi="Times New Roman" w:cs="Times New Roman"/>
                <w:b/>
              </w:rPr>
              <w:t xml:space="preserve">ПЕРЕРЫВ до 14.30 </w:t>
            </w:r>
          </w:p>
        </w:tc>
      </w:tr>
      <w:tr w:rsidR="00ED67D8" w:rsidRPr="00ED67D8" w:rsidTr="00BA5717">
        <w:tc>
          <w:tcPr>
            <w:tcW w:w="2718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14.30-17.30</w:t>
            </w:r>
          </w:p>
        </w:tc>
        <w:tc>
          <w:tcPr>
            <w:tcW w:w="22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ФАГОТ 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718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17.40-17.50</w:t>
            </w:r>
          </w:p>
        </w:tc>
        <w:tc>
          <w:tcPr>
            <w:tcW w:w="22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67D8" w:rsidRPr="00ED67D8" w:rsidTr="00BA5717">
        <w:tc>
          <w:tcPr>
            <w:tcW w:w="2718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17.50-18.00</w:t>
            </w:r>
          </w:p>
        </w:tc>
        <w:tc>
          <w:tcPr>
            <w:tcW w:w="22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6600CC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ФЛЕЙТА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7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18.15-19.30</w:t>
            </w:r>
          </w:p>
        </w:tc>
        <w:tc>
          <w:tcPr>
            <w:tcW w:w="22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</w:tr>
    </w:tbl>
    <w:p w:rsidR="00ED67D8" w:rsidRPr="00ED67D8" w:rsidRDefault="00ED67D8" w:rsidP="00ED67D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14 ФЕВРАЛЯ 2024</w:t>
      </w:r>
      <w:r w:rsidRPr="00ED67D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28"/>
          <w:szCs w:val="28"/>
        </w:rPr>
        <w:t>СПб ГБУ ДО «СПб ДМШ им. А.К. Глазунова»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 xml:space="preserve">(среда) </w:t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(ул. Седова 32, ст. метро «Елизаровская»)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40"/>
        <w:gridCol w:w="4005"/>
      </w:tblGrid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прослушивания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ВАЛТОРНА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10.10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10.10 -10.25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ТРУБА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  <w:r w:rsidRPr="00ED67D8">
              <w:rPr>
                <w:rFonts w:ascii="Times New Roman" w:eastAsia="Calibri" w:hAnsi="Times New Roman" w:cs="Times New Roman"/>
                <w:b/>
                <w:color w:val="9900CC"/>
                <w:sz w:val="36"/>
                <w:szCs w:val="36"/>
              </w:rPr>
              <w:tab/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10.25-11.40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МЛАДШАЯ группа</w:t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12.00-13.15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ТРОМБОН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13.15-13.30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группа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УДАРНЫЕ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ab/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14.15-16.15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16.30-17.55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УДАРНЫЕ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ab/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18.10-19.10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УДАРНЫЕ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ab/>
            </w:r>
          </w:p>
        </w:tc>
      </w:tr>
      <w:tr w:rsidR="00ED67D8" w:rsidRPr="00ED67D8" w:rsidTr="00BA5717">
        <w:tc>
          <w:tcPr>
            <w:tcW w:w="2857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19.10-19.45</w:t>
            </w:r>
          </w:p>
        </w:tc>
        <w:tc>
          <w:tcPr>
            <w:tcW w:w="2143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</w:tr>
    </w:tbl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lastRenderedPageBreak/>
        <w:t>15 ФЕВРАЛЯ 2024</w:t>
      </w:r>
      <w:r w:rsidRPr="00ED67D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28"/>
          <w:szCs w:val="28"/>
        </w:rPr>
        <w:t>СПб ГБУ ДО «СПб ДМШ им. А.К. Глазунова»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 xml:space="preserve">(четверг) </w:t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(ул. Седова 32, ст. метро «Елизаровская»)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25"/>
        <w:gridCol w:w="4020"/>
      </w:tblGrid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прослушивания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ВАЛТОРНА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10.00-10.30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ab/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ТРУБА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  <w:r w:rsidRPr="00ED67D8">
              <w:rPr>
                <w:rFonts w:ascii="Times New Roman" w:eastAsia="Calibri" w:hAnsi="Times New Roman" w:cs="Times New Roman"/>
                <w:b/>
                <w:color w:val="9900CC"/>
                <w:sz w:val="36"/>
                <w:szCs w:val="36"/>
              </w:rPr>
              <w:tab/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10.30-12.15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12.25-12.50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ТРОМБОН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49" w:type="pct"/>
            <w:vMerge w:val="restar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>-14.15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2849" w:type="pct"/>
            <w:vMerge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ТУБА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14.15-14.25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ВАЛТОРНА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15.00-15.25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ТРУБА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«B»</w:t>
            </w:r>
            <w:r w:rsidRPr="00ED67D8">
              <w:rPr>
                <w:rFonts w:ascii="Times New Roman" w:eastAsia="Calibri" w:hAnsi="Times New Roman" w:cs="Times New Roman"/>
                <w:b/>
                <w:color w:val="9900CC"/>
                <w:sz w:val="36"/>
                <w:szCs w:val="36"/>
              </w:rPr>
              <w:tab/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15.25-16.00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16.00-16.10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16.10-18.15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ТРОМБОН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«B»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18.30-18.40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МЛАДШАЯ группа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18.40-19.00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ED67D8" w:rsidRPr="00ED67D8" w:rsidTr="00BA5717">
        <w:tc>
          <w:tcPr>
            <w:tcW w:w="2849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19.00-19.15</w:t>
            </w:r>
          </w:p>
        </w:tc>
        <w:tc>
          <w:tcPr>
            <w:tcW w:w="2151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 группа</w:t>
            </w:r>
          </w:p>
        </w:tc>
      </w:tr>
    </w:tbl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16 ФЕВРАЛЯ 2024</w:t>
      </w:r>
      <w:r w:rsidRPr="00ED67D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28"/>
          <w:szCs w:val="28"/>
        </w:rPr>
        <w:t>СПб ГБУ ДО «СПб ДМШ им. А.К. Глазунова»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 xml:space="preserve">(пятница) </w:t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(ул. Седова 32, ст. метро «Елизаровская»)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8"/>
        <w:gridCol w:w="4837"/>
      </w:tblGrid>
      <w:tr w:rsidR="00ED67D8" w:rsidRPr="00ED67D8" w:rsidTr="00BA5717">
        <w:tc>
          <w:tcPr>
            <w:tcW w:w="2412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прослушивания</w:t>
            </w:r>
          </w:p>
        </w:tc>
        <w:tc>
          <w:tcPr>
            <w:tcW w:w="2588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  <w:tcBorders>
              <w:bottom w:val="nil"/>
            </w:tcBorders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ФЛЕЙТА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41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11.00-12.30</w:t>
            </w:r>
          </w:p>
        </w:tc>
        <w:tc>
          <w:tcPr>
            <w:tcW w:w="2588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группа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№1-8</w:t>
            </w:r>
          </w:p>
        </w:tc>
      </w:tr>
      <w:tr w:rsidR="00ED67D8" w:rsidRPr="00ED67D8" w:rsidTr="00BA5717">
        <w:tc>
          <w:tcPr>
            <w:tcW w:w="241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12.40-14.20</w:t>
            </w:r>
          </w:p>
        </w:tc>
        <w:tc>
          <w:tcPr>
            <w:tcW w:w="2588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группа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№ 9-16</w:t>
            </w:r>
          </w:p>
        </w:tc>
      </w:tr>
      <w:tr w:rsidR="00ED67D8" w:rsidRPr="00ED67D8" w:rsidTr="00BA5717">
        <w:tc>
          <w:tcPr>
            <w:tcW w:w="2412" w:type="pct"/>
            <w:tcBorders>
              <w:top w:val="single" w:sz="4" w:space="0" w:color="auto"/>
            </w:tcBorders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14.30-15.15</w:t>
            </w:r>
          </w:p>
        </w:tc>
        <w:tc>
          <w:tcPr>
            <w:tcW w:w="258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ЮНОШЕСКАЯ 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ФЛЕЙТА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41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15.45-17.45</w:t>
            </w:r>
          </w:p>
        </w:tc>
        <w:tc>
          <w:tcPr>
            <w:tcW w:w="258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>СТАРШАЯ группа</w:t>
            </w:r>
          </w:p>
        </w:tc>
      </w:tr>
    </w:tbl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0285F" w:rsidRDefault="0050285F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67D8" w:rsidRPr="0050285F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lastRenderedPageBreak/>
        <w:t>17 ФЕВРАЛЯ 2024</w:t>
      </w:r>
      <w:r w:rsidRPr="00ED67D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28"/>
          <w:szCs w:val="28"/>
        </w:rPr>
        <w:t>СПб ГБУ ДО «СПб ДМШ им. А.К. Глазунова»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 xml:space="preserve">(суббота) </w:t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(ул. Седова 32, ст. метро «Елизаровская»)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36"/>
        <w:gridCol w:w="4009"/>
      </w:tblGrid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прослушивания</w:t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ГОБОЙ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11.00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11.15-12.15</w:t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СРЕДНЯЯ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12.15-13.05</w:t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>КЛАРНЕТ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13.35-15.00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15.00-16.05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16.05-16.50</w:t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3D3F61">
            <w:pPr>
              <w:jc w:val="center"/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FF00FF"/>
                <w:sz w:val="28"/>
                <w:szCs w:val="28"/>
              </w:rPr>
              <w:t xml:space="preserve">САКСОФОН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FF00FF"/>
                <w:sz w:val="36"/>
                <w:szCs w:val="36"/>
              </w:rPr>
              <w:t>«А»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17.00-18.10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18.10-18.55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СРЕДНЯЯ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85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18.55-19.20</w:t>
            </w:r>
          </w:p>
        </w:tc>
        <w:tc>
          <w:tcPr>
            <w:tcW w:w="2145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</w:tbl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</w:pP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D67D8">
        <w:rPr>
          <w:rFonts w:ascii="Times New Roman" w:eastAsia="Calibri" w:hAnsi="Times New Roman" w:cs="Times New Roman"/>
          <w:b/>
          <w:color w:val="FF0000"/>
          <w:sz w:val="32"/>
          <w:szCs w:val="32"/>
          <w:u w:val="single"/>
        </w:rPr>
        <w:t>18 ФЕВРАЛЯ 2024</w:t>
      </w:r>
      <w:r w:rsidRPr="00ED67D8">
        <w:rPr>
          <w:rFonts w:ascii="Times New Roman" w:eastAsia="Calibri" w:hAnsi="Times New Roman" w:cs="Times New Roman"/>
          <w:color w:val="FF0000"/>
          <w:sz w:val="32"/>
          <w:szCs w:val="32"/>
        </w:rPr>
        <w:t xml:space="preserve"> </w:t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32"/>
          <w:szCs w:val="32"/>
        </w:rPr>
        <w:tab/>
      </w:r>
      <w:r w:rsidRPr="00ED67D8">
        <w:rPr>
          <w:rFonts w:ascii="Times New Roman" w:eastAsia="Calibri" w:hAnsi="Times New Roman" w:cs="Times New Roman"/>
          <w:sz w:val="28"/>
          <w:szCs w:val="28"/>
        </w:rPr>
        <w:t>СПб ГБУ ДО «СПб ДМШ им. А.К. Глазунова»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 xml:space="preserve">(воскресенье) </w:t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  <w:t xml:space="preserve"> (ул. Седова 32, ст. метро «Елизаровская»)</w:t>
      </w: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  <w:r w:rsidRPr="00ED67D8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19"/>
        <w:gridCol w:w="4826"/>
      </w:tblGrid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Начало прослушивания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ФЛЕЙТА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32"/>
                <w:szCs w:val="32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ЮНОШЕСКАЯ группа </w:t>
            </w:r>
            <w:r w:rsidRPr="00ED67D8">
              <w:rPr>
                <w:rFonts w:ascii="Times New Roman" w:eastAsia="Calibri" w:hAnsi="Times New Roman" w:cs="Times New Roman"/>
              </w:rPr>
              <w:t>№ 1-8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32"/>
                <w:szCs w:val="32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12.10-14.25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ЮНОШЕСКАЯ группа </w:t>
            </w:r>
            <w:r w:rsidRPr="00ED67D8">
              <w:rPr>
                <w:rFonts w:ascii="Times New Roman" w:eastAsia="Calibri" w:hAnsi="Times New Roman" w:cs="Times New Roman"/>
              </w:rPr>
              <w:t>№ 9-16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50285F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ГОБОЙ </w:t>
            </w:r>
            <w:r w:rsidRPr="005028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50285F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15.00-15.05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15.05-15.20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ЮНОШЕСКАЯ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3D3F61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КЛАРНЕТ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15.20-16.05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ЮНОШЕСКАЯ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САКСОФОН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16.05-16.15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I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МЛАДШАЯ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16.15-16.50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16.50-18.00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ЮНОШЕСКАЯ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  <w:tr w:rsidR="00ED67D8" w:rsidRPr="00ED67D8" w:rsidTr="00BA5717">
        <w:tc>
          <w:tcPr>
            <w:tcW w:w="5000" w:type="pct"/>
            <w:gridSpan w:val="2"/>
          </w:tcPr>
          <w:p w:rsidR="00ED67D8" w:rsidRPr="00ED67D8" w:rsidRDefault="00ED67D8" w:rsidP="00ED67D8">
            <w:pPr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50285F"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  <w:t>ФАГОТ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НОМИНАЦИЯ </w:t>
            </w:r>
            <w:r w:rsidRPr="00ED67D8">
              <w:rPr>
                <w:rFonts w:ascii="Times New Roman" w:eastAsia="Calibri" w:hAnsi="Times New Roman" w:cs="Times New Roman"/>
                <w:b/>
                <w:color w:val="0000FF"/>
                <w:sz w:val="36"/>
                <w:szCs w:val="36"/>
              </w:rPr>
              <w:t>«В»</w:t>
            </w:r>
          </w:p>
        </w:tc>
      </w:tr>
      <w:tr w:rsidR="00ED67D8" w:rsidRPr="00ED67D8" w:rsidTr="00BA5717">
        <w:tc>
          <w:tcPr>
            <w:tcW w:w="2418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b/>
                <w:color w:val="0000FF"/>
                <w:sz w:val="28"/>
                <w:szCs w:val="28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18.00-18.10</w:t>
            </w:r>
          </w:p>
        </w:tc>
        <w:tc>
          <w:tcPr>
            <w:tcW w:w="2582" w:type="pct"/>
          </w:tcPr>
          <w:p w:rsidR="00ED67D8" w:rsidRPr="00ED67D8" w:rsidRDefault="00ED67D8" w:rsidP="00ED67D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D67D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67D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ЮНОШЕСКАЯ </w:t>
            </w:r>
            <w:r w:rsidRPr="00ED67D8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</w:tr>
    </w:tbl>
    <w:p w:rsidR="00ED67D8" w:rsidRPr="00ED67D8" w:rsidRDefault="00ED67D8" w:rsidP="00ED67D8">
      <w:pPr>
        <w:rPr>
          <w:rFonts w:ascii="Calibri" w:eastAsia="Calibri" w:hAnsi="Calibri" w:cs="Times New Roman"/>
        </w:rPr>
      </w:pP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67D8" w:rsidRPr="00ED67D8" w:rsidRDefault="00ED67D8" w:rsidP="00ED67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67D8" w:rsidRPr="00ED67D8" w:rsidRDefault="00ED67D8" w:rsidP="00ED67D8">
      <w:pPr>
        <w:rPr>
          <w:rFonts w:ascii="Calibri" w:eastAsia="Calibri" w:hAnsi="Calibri" w:cs="Times New Roman"/>
        </w:rPr>
      </w:pPr>
    </w:p>
    <w:p w:rsidR="00ED67D8" w:rsidRPr="00ED67D8" w:rsidRDefault="00ED67D8" w:rsidP="00ED67D8">
      <w:pPr>
        <w:jc w:val="center"/>
        <w:rPr>
          <w:rFonts w:ascii="Calibri" w:eastAsia="Calibri" w:hAnsi="Calibri" w:cs="Times New Roman"/>
        </w:rPr>
      </w:pPr>
    </w:p>
    <w:p w:rsidR="000F28A3" w:rsidRDefault="000F28A3"/>
    <w:sectPr w:rsidR="000F28A3" w:rsidSect="00FD3C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0F"/>
    <w:rsid w:val="0000550F"/>
    <w:rsid w:val="000F28A3"/>
    <w:rsid w:val="003D3F61"/>
    <w:rsid w:val="004E3669"/>
    <w:rsid w:val="0050285F"/>
    <w:rsid w:val="00E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D3C8"/>
  <w15:chartTrackingRefBased/>
  <w15:docId w15:val="{ADA92C22-B57A-4E1A-927F-89359E3A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2024-01-28T13:30:00Z</dcterms:created>
  <dcterms:modified xsi:type="dcterms:W3CDTF">2024-01-28T14:04:00Z</dcterms:modified>
</cp:coreProperties>
</file>