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579" w:rsidRPr="00624579" w:rsidRDefault="00624579" w:rsidP="00624579">
      <w:pPr>
        <w:widowControl w:val="0"/>
        <w:suppressAutoHyphens/>
        <w:spacing w:after="0" w:line="264" w:lineRule="auto"/>
        <w:ind w:firstLine="680"/>
        <w:contextualSpacing/>
        <w:jc w:val="center"/>
        <w:rPr>
          <w:rFonts w:ascii="Times New Roman" w:eastAsia="SimSun" w:hAnsi="Times New Roman"/>
          <w:b/>
          <w:color w:val="000000"/>
          <w:kern w:val="2"/>
          <w:sz w:val="26"/>
          <w:szCs w:val="26"/>
          <w:lang w:eastAsia="hi-IN" w:bidi="hi-IN"/>
        </w:rPr>
      </w:pPr>
      <w:bookmarkStart w:id="0" w:name="_Hlk138937945"/>
      <w:r w:rsidRPr="00624579">
        <w:rPr>
          <w:rFonts w:ascii="Times New Roman" w:eastAsia="SimSun" w:hAnsi="Times New Roman"/>
          <w:b/>
          <w:color w:val="000000"/>
          <w:kern w:val="2"/>
          <w:sz w:val="26"/>
          <w:szCs w:val="26"/>
          <w:lang w:eastAsia="hi-IN" w:bidi="hi-IN"/>
        </w:rPr>
        <w:t>В Санкт-Петербурге обсудят актуальные вопросы обучени</w:t>
      </w:r>
      <w:r w:rsidR="00C46303">
        <w:rPr>
          <w:rFonts w:ascii="Times New Roman" w:eastAsia="SimSun" w:hAnsi="Times New Roman"/>
          <w:b/>
          <w:color w:val="000000"/>
          <w:kern w:val="2"/>
          <w:sz w:val="26"/>
          <w:szCs w:val="26"/>
          <w:lang w:eastAsia="hi-IN" w:bidi="hi-IN"/>
        </w:rPr>
        <w:t>я</w:t>
      </w:r>
      <w:r w:rsidRPr="00624579">
        <w:rPr>
          <w:rFonts w:ascii="Times New Roman" w:eastAsia="SimSun" w:hAnsi="Times New Roman"/>
          <w:b/>
          <w:color w:val="000000"/>
          <w:kern w:val="2"/>
          <w:sz w:val="26"/>
          <w:szCs w:val="26"/>
          <w:lang w:eastAsia="hi-IN" w:bidi="hi-IN"/>
        </w:rPr>
        <w:t xml:space="preserve"> на духовых инструментах в детских школах искусств!</w:t>
      </w:r>
    </w:p>
    <w:p w:rsidR="00E91BAD" w:rsidRPr="00624579" w:rsidRDefault="00624579" w:rsidP="00E91BAD">
      <w:pPr>
        <w:widowControl w:val="0"/>
        <w:suppressAutoHyphens/>
        <w:spacing w:after="0" w:line="264" w:lineRule="auto"/>
        <w:ind w:firstLine="680"/>
        <w:contextualSpacing/>
        <w:jc w:val="both"/>
        <w:rPr>
          <w:rFonts w:ascii="Times New Roman" w:hAnsi="Times New Roman"/>
          <w:kern w:val="2"/>
          <w:sz w:val="28"/>
          <w:szCs w:val="28"/>
          <w:lang w:eastAsia="ru-RU" w:bidi="hi-IN"/>
        </w:rPr>
      </w:pPr>
      <w:r>
        <w:rPr>
          <w:rFonts w:ascii="Times New Roman" w:eastAsia="SimSun" w:hAnsi="Times New Roman"/>
          <w:color w:val="000000"/>
          <w:kern w:val="2"/>
          <w:sz w:val="26"/>
          <w:szCs w:val="26"/>
          <w:lang w:eastAsia="hi-IN" w:bidi="hi-IN"/>
        </w:rPr>
        <w:t>В</w:t>
      </w:r>
      <w:r w:rsidR="00E91BAD" w:rsidRPr="00624579">
        <w:rPr>
          <w:rFonts w:ascii="Times New Roman" w:eastAsia="SimSun" w:hAnsi="Times New Roman"/>
          <w:color w:val="000000"/>
          <w:kern w:val="2"/>
          <w:sz w:val="26"/>
          <w:szCs w:val="26"/>
          <w:lang w:eastAsia="hi-IN" w:bidi="hi-IN"/>
        </w:rPr>
        <w:t xml:space="preserve"> Санкт-Петербурге с 19 по 21 октября 2023 года пройдет </w:t>
      </w:r>
      <w:r w:rsidR="00E91BAD" w:rsidRPr="00624579">
        <w:rPr>
          <w:rFonts w:ascii="Times New Roman" w:eastAsia="SimSun" w:hAnsi="Times New Roman"/>
          <w:color w:val="000000"/>
          <w:kern w:val="2"/>
          <w:sz w:val="28"/>
          <w:szCs w:val="28"/>
          <w:lang w:eastAsia="hi-IN" w:bidi="hi-IN"/>
        </w:rPr>
        <w:t xml:space="preserve">Всероссийский круглый стол </w:t>
      </w:r>
      <w:r w:rsidR="00E91BAD" w:rsidRPr="00624579">
        <w:rPr>
          <w:rFonts w:ascii="Times New Roman" w:eastAsia="SimSun" w:hAnsi="Times New Roman"/>
          <w:bCs/>
          <w:color w:val="000000"/>
          <w:kern w:val="2"/>
          <w:sz w:val="28"/>
          <w:szCs w:val="28"/>
          <w:lang w:eastAsia="hi-IN" w:bidi="hi-IN"/>
        </w:rPr>
        <w:t>«Развитие системы детских школ искусств – 2023: актуальные вопросы реализации дополнительных образовательных программ в области исполнительства на духовых инструментах».</w:t>
      </w:r>
    </w:p>
    <w:bookmarkEnd w:id="0"/>
    <w:p w:rsidR="00E91BAD" w:rsidRPr="00536FB1" w:rsidRDefault="00E91BAD" w:rsidP="00E91BAD">
      <w:pPr>
        <w:widowControl w:val="0"/>
        <w:spacing w:after="0" w:line="264" w:lineRule="auto"/>
        <w:ind w:firstLine="709"/>
        <w:contextualSpacing/>
        <w:jc w:val="both"/>
        <w:outlineLvl w:val="0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SimSun" w:hAnsi="Times New Roman"/>
          <w:sz w:val="26"/>
          <w:szCs w:val="26"/>
          <w:lang w:eastAsia="hi-IN" w:bidi="hi-IN"/>
        </w:rPr>
        <w:t>В</w:t>
      </w:r>
      <w:r w:rsidRPr="00536FB1">
        <w:rPr>
          <w:rFonts w:ascii="Times New Roman" w:eastAsia="SimSun" w:hAnsi="Times New Roman"/>
          <w:sz w:val="26"/>
          <w:szCs w:val="26"/>
          <w:lang w:eastAsia="hi-IN" w:bidi="hi-IN"/>
        </w:rPr>
        <w:t xml:space="preserve"> работе </w:t>
      </w:r>
      <w:r w:rsidRPr="00536FB1">
        <w:rPr>
          <w:rFonts w:ascii="Times New Roman" w:hAnsi="Times New Roman"/>
          <w:color w:val="000000"/>
          <w:sz w:val="26"/>
          <w:szCs w:val="26"/>
          <w:lang w:eastAsia="ru-RU"/>
        </w:rPr>
        <w:t>Круглого стола</w:t>
      </w:r>
      <w:r w:rsidRPr="00536FB1">
        <w:rPr>
          <w:rFonts w:ascii="Times New Roman" w:eastAsia="SimSun" w:hAnsi="Times New Roman"/>
          <w:sz w:val="26"/>
          <w:szCs w:val="26"/>
          <w:lang w:eastAsia="hi-IN" w:bidi="hi-IN"/>
        </w:rPr>
        <w:t xml:space="preserve"> </w:t>
      </w:r>
      <w:r>
        <w:rPr>
          <w:rFonts w:ascii="Times New Roman" w:eastAsia="SimSun" w:hAnsi="Times New Roman"/>
          <w:sz w:val="26"/>
          <w:szCs w:val="26"/>
          <w:lang w:eastAsia="hi-IN" w:bidi="hi-IN"/>
        </w:rPr>
        <w:t>примут участие</w:t>
      </w:r>
      <w:r w:rsidRPr="00536FB1">
        <w:rPr>
          <w:rFonts w:ascii="Times New Roman" w:eastAsia="SimSun" w:hAnsi="Times New Roman"/>
          <w:sz w:val="26"/>
          <w:szCs w:val="26"/>
          <w:lang w:eastAsia="hi-IN" w:bidi="hi-IN"/>
        </w:rPr>
        <w:t xml:space="preserve"> руководители, педагогические работники детских школ искусств, а также представители региональных м</w:t>
      </w:r>
      <w:r w:rsidR="00C46303">
        <w:rPr>
          <w:rFonts w:ascii="Times New Roman" w:eastAsia="SimSun" w:hAnsi="Times New Roman"/>
          <w:sz w:val="26"/>
          <w:szCs w:val="26"/>
          <w:lang w:eastAsia="hi-IN" w:bidi="hi-IN"/>
        </w:rPr>
        <w:t xml:space="preserve">етодических служб и специалистов </w:t>
      </w:r>
      <w:r w:rsidRPr="00536FB1">
        <w:rPr>
          <w:rFonts w:ascii="Times New Roman" w:eastAsia="Calibri" w:hAnsi="Times New Roman"/>
          <w:sz w:val="26"/>
          <w:szCs w:val="26"/>
          <w:lang w:eastAsia="ru-RU"/>
        </w:rPr>
        <w:t>органов управления культурой.</w:t>
      </w:r>
    </w:p>
    <w:p w:rsidR="00E91BAD" w:rsidRPr="00536FB1" w:rsidRDefault="00E91BAD" w:rsidP="00E91BAD">
      <w:pPr>
        <w:widowControl w:val="0"/>
        <w:spacing w:after="0" w:line="264" w:lineRule="auto"/>
        <w:ind w:firstLine="709"/>
        <w:contextualSpacing/>
        <w:jc w:val="both"/>
        <w:outlineLvl w:val="0"/>
        <w:rPr>
          <w:rFonts w:ascii="Times New Roman" w:eastAsia="Calibri" w:hAnsi="Times New Roman"/>
          <w:sz w:val="26"/>
          <w:szCs w:val="26"/>
          <w:lang w:eastAsia="ru-RU"/>
        </w:rPr>
      </w:pPr>
      <w:r w:rsidRPr="00536FB1">
        <w:rPr>
          <w:rFonts w:ascii="Times New Roman" w:hAnsi="Times New Roman"/>
          <w:color w:val="000000"/>
          <w:sz w:val="26"/>
          <w:szCs w:val="26"/>
          <w:lang w:eastAsia="ru-RU"/>
        </w:rPr>
        <w:t>Круглый стол</w:t>
      </w:r>
      <w:r w:rsidRPr="00536FB1">
        <w:rPr>
          <w:rFonts w:ascii="Times New Roman" w:eastAsia="SimSun" w:hAnsi="Times New Roman"/>
          <w:sz w:val="26"/>
          <w:szCs w:val="26"/>
          <w:lang w:eastAsia="hi-IN" w:bidi="hi-IN"/>
        </w:rPr>
        <w:t xml:space="preserve"> </w:t>
      </w:r>
      <w:r w:rsidR="00C46303">
        <w:rPr>
          <w:rFonts w:ascii="Times New Roman" w:eastAsia="SimSun" w:hAnsi="Times New Roman"/>
          <w:sz w:val="26"/>
          <w:szCs w:val="26"/>
          <w:lang w:eastAsia="hi-IN" w:bidi="hi-IN"/>
        </w:rPr>
        <w:t>состоится</w:t>
      </w:r>
      <w:r w:rsidRPr="00536FB1">
        <w:rPr>
          <w:rFonts w:ascii="Times New Roman" w:eastAsia="SimSun" w:hAnsi="Times New Roman"/>
          <w:sz w:val="26"/>
          <w:szCs w:val="26"/>
          <w:lang w:eastAsia="hi-IN" w:bidi="hi-IN"/>
        </w:rPr>
        <w:t xml:space="preserve"> в очном и дистанционном </w:t>
      </w:r>
      <w:r w:rsidRPr="00536FB1">
        <w:rPr>
          <w:rFonts w:ascii="Times New Roman" w:eastAsia="Calibri" w:hAnsi="Times New Roman"/>
          <w:sz w:val="26"/>
          <w:szCs w:val="26"/>
          <w:lang w:eastAsia="ru-RU"/>
        </w:rPr>
        <w:t>форматах.</w:t>
      </w:r>
    </w:p>
    <w:p w:rsidR="00E91BAD" w:rsidRPr="00536FB1" w:rsidRDefault="00624579" w:rsidP="00E91BAD">
      <w:pPr>
        <w:widowControl w:val="0"/>
        <w:spacing w:after="0" w:line="264" w:lineRule="auto"/>
        <w:ind w:firstLine="709"/>
        <w:contextualSpacing/>
        <w:jc w:val="both"/>
        <w:outlineLvl w:val="0"/>
        <w:rPr>
          <w:rFonts w:ascii="Times New Roman" w:eastAsia="SimSun" w:hAnsi="Times New Roman"/>
          <w:sz w:val="26"/>
          <w:szCs w:val="26"/>
          <w:lang w:eastAsia="hi-IN" w:bidi="hi-IN"/>
        </w:rPr>
      </w:pPr>
      <w:r>
        <w:rPr>
          <w:rFonts w:ascii="Times New Roman" w:eastAsia="SimSun" w:hAnsi="Times New Roman"/>
          <w:bCs/>
          <w:sz w:val="26"/>
          <w:szCs w:val="26"/>
          <w:lang w:eastAsia="hi-IN" w:bidi="hi-IN"/>
        </w:rPr>
        <w:t xml:space="preserve">Учредитель </w:t>
      </w:r>
      <w:r w:rsidR="00E91BAD" w:rsidRPr="00536FB1">
        <w:rPr>
          <w:rFonts w:ascii="Times New Roman" w:eastAsia="SimSun" w:hAnsi="Times New Roman"/>
          <w:b/>
          <w:bCs/>
          <w:sz w:val="26"/>
          <w:szCs w:val="26"/>
          <w:lang w:eastAsia="hi-IN" w:bidi="hi-IN"/>
        </w:rPr>
        <w:t xml:space="preserve"> </w:t>
      </w:r>
      <w:r w:rsidR="00E91BAD" w:rsidRPr="00536FB1">
        <w:rPr>
          <w:rFonts w:ascii="Times New Roman" w:hAnsi="Times New Roman"/>
          <w:color w:val="000000"/>
          <w:sz w:val="26"/>
          <w:szCs w:val="26"/>
          <w:lang w:eastAsia="ru-RU"/>
        </w:rPr>
        <w:t>Круглого стола</w:t>
      </w:r>
      <w:r w:rsidR="00E91BAD" w:rsidRPr="00536FB1">
        <w:rPr>
          <w:rFonts w:ascii="Times New Roman" w:eastAsia="SimSun" w:hAnsi="Times New Roman"/>
          <w:b/>
          <w:bCs/>
          <w:sz w:val="26"/>
          <w:szCs w:val="26"/>
          <w:lang w:eastAsia="hi-IN" w:bidi="hi-IN"/>
        </w:rPr>
        <w:t xml:space="preserve">: </w:t>
      </w:r>
      <w:r w:rsidR="00E91BAD" w:rsidRPr="00536FB1">
        <w:rPr>
          <w:rFonts w:ascii="Times New Roman" w:eastAsia="SimSun" w:hAnsi="Times New Roman"/>
          <w:sz w:val="26"/>
          <w:szCs w:val="26"/>
          <w:lang w:eastAsia="hi-IN" w:bidi="hi-IN"/>
        </w:rPr>
        <w:t>Комитет по культуре Санкт-Петербурга</w:t>
      </w:r>
      <w:r>
        <w:rPr>
          <w:rFonts w:ascii="Times New Roman" w:eastAsia="SimSun" w:hAnsi="Times New Roman"/>
          <w:sz w:val="26"/>
          <w:szCs w:val="26"/>
          <w:lang w:eastAsia="hi-IN" w:bidi="hi-IN"/>
        </w:rPr>
        <w:t>.</w:t>
      </w:r>
    </w:p>
    <w:p w:rsidR="00E91BAD" w:rsidRDefault="00E91BAD" w:rsidP="00E91BAD">
      <w:pPr>
        <w:widowControl w:val="0"/>
        <w:spacing w:after="0" w:line="264" w:lineRule="auto"/>
        <w:ind w:firstLine="709"/>
        <w:contextualSpacing/>
        <w:jc w:val="both"/>
        <w:outlineLvl w:val="0"/>
        <w:rPr>
          <w:rFonts w:ascii="Times New Roman" w:eastAsia="SimSun" w:hAnsi="Times New Roman"/>
          <w:bCs/>
          <w:sz w:val="26"/>
          <w:szCs w:val="26"/>
          <w:lang w:eastAsia="hi-IN" w:bidi="hi-IN"/>
        </w:rPr>
      </w:pPr>
      <w:r w:rsidRPr="00536FB1">
        <w:rPr>
          <w:rFonts w:ascii="Times New Roman" w:eastAsia="SimSun" w:hAnsi="Times New Roman"/>
          <w:kern w:val="2"/>
          <w:sz w:val="26"/>
          <w:szCs w:val="26"/>
          <w:lang w:eastAsia="hi-IN" w:bidi="hi-IN"/>
        </w:rPr>
        <w:t xml:space="preserve">В программе планируется обсуждение </w:t>
      </w:r>
      <w:r w:rsidRPr="00536FB1">
        <w:rPr>
          <w:rFonts w:ascii="Times New Roman" w:eastAsia="SimSun" w:hAnsi="Times New Roman"/>
          <w:bCs/>
          <w:color w:val="000000"/>
          <w:sz w:val="26"/>
          <w:szCs w:val="26"/>
          <w:lang w:eastAsia="hi-IN" w:bidi="hi-IN"/>
        </w:rPr>
        <w:t>актуальных вопросов деятельности</w:t>
      </w:r>
      <w:r w:rsidRPr="00536FB1">
        <w:rPr>
          <w:rFonts w:ascii="Times New Roman" w:hAnsi="Times New Roman"/>
          <w:sz w:val="26"/>
          <w:szCs w:val="26"/>
          <w:lang w:eastAsia="ru-RU" w:bidi="hi-IN"/>
        </w:rPr>
        <w:t xml:space="preserve"> детских школ искусств по реализации дополнительных образовательных программ в области исполнительства</w:t>
      </w:r>
      <w:r>
        <w:rPr>
          <w:rFonts w:ascii="Times New Roman" w:hAnsi="Times New Roman"/>
          <w:sz w:val="26"/>
          <w:szCs w:val="26"/>
          <w:lang w:eastAsia="ru-RU" w:bidi="hi-IN"/>
        </w:rPr>
        <w:t xml:space="preserve"> </w:t>
      </w:r>
      <w:r w:rsidRPr="00536FB1">
        <w:rPr>
          <w:rFonts w:ascii="Times New Roman" w:hAnsi="Times New Roman"/>
          <w:sz w:val="26"/>
          <w:szCs w:val="26"/>
          <w:lang w:eastAsia="ru-RU" w:bidi="hi-IN"/>
        </w:rPr>
        <w:t xml:space="preserve">на духовых инструментах, </w:t>
      </w:r>
      <w:r w:rsidRPr="00536FB1">
        <w:rPr>
          <w:rFonts w:ascii="Times New Roman" w:eastAsia="SimSun" w:hAnsi="Times New Roman"/>
          <w:bCs/>
          <w:sz w:val="26"/>
          <w:szCs w:val="26"/>
          <w:lang w:eastAsia="hi-IN" w:bidi="hi-IN"/>
        </w:rPr>
        <w:t xml:space="preserve">распространения эффективных моделей педагогических </w:t>
      </w:r>
      <w:r w:rsidRPr="00536FB1">
        <w:rPr>
          <w:rFonts w:ascii="Times New Roman" w:eastAsia="Calibri" w:hAnsi="Times New Roman"/>
          <w:sz w:val="26"/>
          <w:szCs w:val="26"/>
          <w:lang w:eastAsia="ru-RU"/>
        </w:rPr>
        <w:t xml:space="preserve">и </w:t>
      </w:r>
      <w:r w:rsidRPr="00536FB1">
        <w:rPr>
          <w:rFonts w:ascii="Times New Roman" w:eastAsia="SimSun" w:hAnsi="Times New Roman"/>
          <w:bCs/>
          <w:sz w:val="26"/>
          <w:szCs w:val="26"/>
          <w:lang w:eastAsia="hi-IN" w:bidi="hi-IN"/>
        </w:rPr>
        <w:t xml:space="preserve">управленческих практик. </w:t>
      </w:r>
    </w:p>
    <w:p w:rsidR="00E91BAD" w:rsidRDefault="00E91BAD" w:rsidP="00E91BAD">
      <w:pPr>
        <w:widowControl w:val="0"/>
        <w:spacing w:after="0" w:line="264" w:lineRule="auto"/>
        <w:contextualSpacing/>
        <w:jc w:val="both"/>
        <w:outlineLvl w:val="0"/>
        <w:rPr>
          <w:rFonts w:ascii="Times New Roman" w:hAnsi="Times New Roman"/>
          <w:color w:val="2C2D2E"/>
          <w:sz w:val="26"/>
          <w:szCs w:val="26"/>
          <w:shd w:val="clear" w:color="auto" w:fill="FFFFFF"/>
        </w:rPr>
      </w:pPr>
    </w:p>
    <w:p w:rsidR="00E91BAD" w:rsidRDefault="00624579" w:rsidP="00E91BAD">
      <w:pPr>
        <w:widowControl w:val="0"/>
        <w:spacing w:after="0" w:line="264" w:lineRule="auto"/>
        <w:contextualSpacing/>
        <w:jc w:val="both"/>
        <w:outlineLvl w:val="0"/>
        <w:rPr>
          <w:rFonts w:ascii="Times New Roman" w:hAnsi="Times New Roman"/>
          <w:color w:val="2C2D2E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 xml:space="preserve">План проведения и ссылки на прямую трансляцию </w:t>
      </w:r>
      <w:bookmarkStart w:id="1" w:name="_GoBack"/>
      <w:bookmarkEnd w:id="1"/>
    </w:p>
    <w:p w:rsidR="00E91BAD" w:rsidRDefault="00E91BAD" w:rsidP="00E91BAD">
      <w:pPr>
        <w:widowControl w:val="0"/>
        <w:spacing w:after="0" w:line="264" w:lineRule="auto"/>
        <w:ind w:firstLine="709"/>
        <w:contextualSpacing/>
        <w:jc w:val="both"/>
        <w:outlineLvl w:val="0"/>
        <w:rPr>
          <w:rFonts w:ascii="Times New Roman" w:hAnsi="Times New Roman"/>
          <w:b/>
          <w:color w:val="2C2D2E"/>
          <w:sz w:val="26"/>
          <w:szCs w:val="26"/>
          <w:shd w:val="clear" w:color="auto" w:fill="FFFFFF"/>
        </w:rPr>
      </w:pPr>
    </w:p>
    <w:p w:rsidR="00E91BAD" w:rsidRDefault="00E91BAD" w:rsidP="00E91BAD">
      <w:pPr>
        <w:widowControl w:val="0"/>
        <w:spacing w:after="0" w:line="264" w:lineRule="auto"/>
        <w:contextualSpacing/>
        <w:outlineLvl w:val="0"/>
        <w:rPr>
          <w:rFonts w:ascii="Times New Roman" w:hAnsi="Times New Roman"/>
          <w:color w:val="2C2D2E"/>
          <w:sz w:val="26"/>
          <w:szCs w:val="26"/>
          <w:shd w:val="clear" w:color="auto" w:fill="FFFFFF"/>
        </w:rPr>
      </w:pPr>
      <w:r w:rsidRPr="00E91BAD">
        <w:rPr>
          <w:rFonts w:ascii="Times New Roman" w:hAnsi="Times New Roman"/>
          <w:b/>
          <w:color w:val="2C2D2E"/>
          <w:sz w:val="26"/>
          <w:szCs w:val="26"/>
          <w:shd w:val="clear" w:color="auto" w:fill="FFFFFF"/>
        </w:rPr>
        <w:t>19октября</w:t>
      </w:r>
      <w:r>
        <w:rPr>
          <w:rFonts w:ascii="Times New Roman" w:hAnsi="Times New Roman"/>
          <w:b/>
          <w:color w:val="2C2D2E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 xml:space="preserve">День </w:t>
      </w:r>
      <w:r w:rsidRPr="00E91BAD"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>первый</w:t>
      </w:r>
      <w:r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 xml:space="preserve">  </w:t>
      </w:r>
      <w:r w:rsidRPr="00E91BAD"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>​11.00-16.30</w:t>
      </w:r>
      <w:r w:rsidRPr="00E91BAD">
        <w:rPr>
          <w:rFonts w:ascii="Times New Roman" w:hAnsi="Times New Roman"/>
          <w:color w:val="2C2D2E"/>
          <w:sz w:val="26"/>
          <w:szCs w:val="26"/>
        </w:rPr>
        <w:br/>
      </w:r>
      <w:hyperlink r:id="rId5" w:tgtFrame="_blank" w:history="1">
        <w:r w:rsidRPr="00E91BAD">
          <w:rPr>
            <w:rStyle w:val="a3"/>
            <w:rFonts w:ascii="Times New Roman" w:hAnsi="Times New Roman"/>
            <w:sz w:val="26"/>
            <w:szCs w:val="26"/>
            <w:shd w:val="clear" w:color="auto" w:fill="FFFFFF"/>
          </w:rPr>
          <w:t>https://youtube.com/live/cInf5a9E2lw?feature=share</w:t>
        </w:r>
      </w:hyperlink>
      <w:r w:rsidRPr="00E91BAD">
        <w:rPr>
          <w:rFonts w:ascii="Times New Roman" w:hAnsi="Times New Roman"/>
          <w:color w:val="2C2D2E"/>
          <w:sz w:val="26"/>
          <w:szCs w:val="26"/>
        </w:rPr>
        <w:br/>
      </w:r>
      <w:r w:rsidRPr="00E91BAD"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>​</w:t>
      </w:r>
      <w:r w:rsidRPr="00E91BAD">
        <w:rPr>
          <w:rFonts w:ascii="Times New Roman" w:hAnsi="Times New Roman"/>
          <w:color w:val="2C2D2E"/>
          <w:sz w:val="26"/>
          <w:szCs w:val="26"/>
        </w:rPr>
        <w:br/>
      </w:r>
      <w:r w:rsidRPr="00E91BAD">
        <w:rPr>
          <w:rFonts w:ascii="Times New Roman" w:hAnsi="Times New Roman"/>
          <w:b/>
          <w:color w:val="2C2D2E"/>
          <w:sz w:val="26"/>
          <w:szCs w:val="26"/>
          <w:shd w:val="clear" w:color="auto" w:fill="FFFFFF"/>
        </w:rPr>
        <w:t xml:space="preserve">20 октября </w:t>
      </w:r>
      <w:r w:rsidRPr="00E91BAD"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>День второй  10.30-16.15</w:t>
      </w:r>
      <w:r w:rsidRPr="00E91BAD">
        <w:rPr>
          <w:rFonts w:ascii="Times New Roman" w:hAnsi="Times New Roman"/>
          <w:color w:val="2C2D2E"/>
          <w:sz w:val="26"/>
          <w:szCs w:val="26"/>
        </w:rPr>
        <w:br/>
      </w:r>
      <w:hyperlink r:id="rId6" w:tgtFrame="_blank" w:history="1">
        <w:r w:rsidRPr="00E91BAD">
          <w:rPr>
            <w:rStyle w:val="a3"/>
            <w:rFonts w:ascii="Times New Roman" w:hAnsi="Times New Roman"/>
            <w:sz w:val="26"/>
            <w:szCs w:val="26"/>
            <w:shd w:val="clear" w:color="auto" w:fill="FFFFFF"/>
          </w:rPr>
          <w:t>https://youtube.com/live/TiHMjS0X9D0?feature=share</w:t>
        </w:r>
      </w:hyperlink>
      <w:r w:rsidRPr="00E91BAD">
        <w:rPr>
          <w:rFonts w:ascii="Times New Roman" w:hAnsi="Times New Roman"/>
          <w:color w:val="2C2D2E"/>
          <w:sz w:val="26"/>
          <w:szCs w:val="26"/>
        </w:rPr>
        <w:br/>
      </w:r>
      <w:r w:rsidRPr="00E91BAD"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>​</w:t>
      </w:r>
      <w:r w:rsidRPr="00E91BAD">
        <w:rPr>
          <w:rFonts w:ascii="Times New Roman" w:hAnsi="Times New Roman"/>
          <w:color w:val="2C2D2E"/>
          <w:sz w:val="26"/>
          <w:szCs w:val="26"/>
        </w:rPr>
        <w:br/>
      </w:r>
      <w:r w:rsidRPr="00E91BAD">
        <w:rPr>
          <w:rFonts w:ascii="Times New Roman" w:hAnsi="Times New Roman"/>
          <w:b/>
          <w:color w:val="2C2D2E"/>
          <w:sz w:val="26"/>
          <w:szCs w:val="26"/>
          <w:shd w:val="clear" w:color="auto" w:fill="FFFFFF"/>
        </w:rPr>
        <w:t>20 октября</w:t>
      </w:r>
      <w:r w:rsidRPr="00E91BAD"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 xml:space="preserve"> </w:t>
      </w:r>
      <w:r w:rsidRPr="00E91BAD"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>19.00</w:t>
      </w:r>
    </w:p>
    <w:p w:rsidR="00E91BAD" w:rsidRDefault="00E91BAD" w:rsidP="00E91BAD">
      <w:pPr>
        <w:widowControl w:val="0"/>
        <w:spacing w:after="0" w:line="264" w:lineRule="auto"/>
        <w:contextualSpacing/>
        <w:outlineLvl w:val="0"/>
        <w:rPr>
          <w:rFonts w:ascii="Times New Roman" w:hAnsi="Times New Roman"/>
          <w:sz w:val="26"/>
          <w:szCs w:val="26"/>
        </w:rPr>
      </w:pPr>
      <w:r w:rsidRPr="00E91BAD"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 xml:space="preserve">Концерт солистов, ансамблей и оркестров ДШИ, ДМШ Санкт-Петербурга​ </w:t>
      </w:r>
      <w:r w:rsidRPr="00E91BAD">
        <w:rPr>
          <w:rFonts w:ascii="Times New Roman" w:hAnsi="Times New Roman"/>
          <w:color w:val="2C2D2E"/>
          <w:sz w:val="26"/>
          <w:szCs w:val="26"/>
        </w:rPr>
        <w:br/>
      </w:r>
      <w:hyperlink r:id="rId7" w:tgtFrame="_blank" w:history="1">
        <w:r w:rsidRPr="00E91BAD">
          <w:rPr>
            <w:rStyle w:val="a3"/>
            <w:rFonts w:ascii="Times New Roman" w:hAnsi="Times New Roman"/>
            <w:sz w:val="26"/>
            <w:szCs w:val="26"/>
            <w:shd w:val="clear" w:color="auto" w:fill="FFFFFF"/>
          </w:rPr>
          <w:t>https://youtube.com/live/S80UCi34Qn0?feature=share</w:t>
        </w:r>
      </w:hyperlink>
    </w:p>
    <w:p w:rsidR="00E91BAD" w:rsidRDefault="00E91BAD" w:rsidP="00E91BAD">
      <w:pPr>
        <w:widowControl w:val="0"/>
        <w:spacing w:after="0" w:line="264" w:lineRule="auto"/>
        <w:contextualSpacing/>
        <w:outlineLvl w:val="0"/>
        <w:rPr>
          <w:rFonts w:ascii="Times New Roman" w:hAnsi="Times New Roman"/>
          <w:sz w:val="26"/>
          <w:szCs w:val="26"/>
        </w:rPr>
      </w:pPr>
    </w:p>
    <w:p w:rsidR="00E91BAD" w:rsidRDefault="00E91BAD" w:rsidP="00E91BAD">
      <w:pPr>
        <w:widowControl w:val="0"/>
        <w:spacing w:after="0" w:line="264" w:lineRule="auto"/>
        <w:contextualSpacing/>
        <w:outlineLvl w:val="0"/>
        <w:rPr>
          <w:rFonts w:ascii="Times New Roman" w:hAnsi="Times New Roman"/>
          <w:sz w:val="26"/>
          <w:szCs w:val="26"/>
        </w:rPr>
      </w:pPr>
      <w:r w:rsidRPr="00E91BAD">
        <w:rPr>
          <w:rFonts w:ascii="Times New Roman" w:hAnsi="Times New Roman"/>
          <w:b/>
          <w:sz w:val="26"/>
          <w:szCs w:val="26"/>
        </w:rPr>
        <w:t>21 октября</w:t>
      </w:r>
      <w:r>
        <w:rPr>
          <w:rFonts w:ascii="Times New Roman" w:hAnsi="Times New Roman"/>
          <w:sz w:val="26"/>
          <w:szCs w:val="26"/>
        </w:rPr>
        <w:t xml:space="preserve"> 12.00 </w:t>
      </w:r>
    </w:p>
    <w:p w:rsidR="00624579" w:rsidRDefault="00E91BAD" w:rsidP="00E91BAD">
      <w:pPr>
        <w:widowControl w:val="0"/>
        <w:spacing w:after="0" w:line="264" w:lineRule="auto"/>
        <w:contextualSpacing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Концерт</w:t>
      </w:r>
      <w:r w:rsidR="00624579">
        <w:rPr>
          <w:rFonts w:ascii="Times New Roman" w:hAnsi="Times New Roman"/>
          <w:sz w:val="26"/>
          <w:szCs w:val="26"/>
        </w:rPr>
        <w:t xml:space="preserve">-презентация исторических деревянных духовых инструментов </w:t>
      </w:r>
    </w:p>
    <w:p w:rsidR="00E91BAD" w:rsidRDefault="00E91BAD" w:rsidP="00E91BAD">
      <w:pPr>
        <w:widowControl w:val="0"/>
        <w:spacing w:after="0" w:line="264" w:lineRule="auto"/>
        <w:contextualSpacing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«Дыхание </w:t>
      </w:r>
      <w:r w:rsidR="00624579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 xml:space="preserve">енессанса и </w:t>
      </w:r>
      <w:r w:rsidR="00624579">
        <w:rPr>
          <w:rFonts w:ascii="Times New Roman" w:hAnsi="Times New Roman"/>
          <w:sz w:val="26"/>
          <w:szCs w:val="26"/>
        </w:rPr>
        <w:t>Барокко»</w:t>
      </w:r>
      <w:r w:rsidR="00C46303">
        <w:rPr>
          <w:rFonts w:ascii="Times New Roman" w:hAnsi="Times New Roman"/>
          <w:sz w:val="26"/>
          <w:szCs w:val="26"/>
        </w:rPr>
        <w:t>.</w:t>
      </w:r>
      <w:r w:rsidR="00624579">
        <w:rPr>
          <w:rFonts w:ascii="Times New Roman" w:hAnsi="Times New Roman"/>
          <w:sz w:val="26"/>
          <w:szCs w:val="26"/>
        </w:rPr>
        <w:t xml:space="preserve"> </w:t>
      </w:r>
    </w:p>
    <w:p w:rsidR="00624579" w:rsidRDefault="00624579" w:rsidP="00E91BAD">
      <w:pPr>
        <w:widowControl w:val="0"/>
        <w:spacing w:after="0" w:line="264" w:lineRule="auto"/>
        <w:contextualSpacing/>
        <w:outlineLvl w:val="0"/>
        <w:rPr>
          <w:rFonts w:ascii="Times New Roman" w:hAnsi="Times New Roman"/>
          <w:sz w:val="26"/>
          <w:szCs w:val="26"/>
        </w:rPr>
      </w:pPr>
      <w:r w:rsidRPr="00624579">
        <w:rPr>
          <w:rFonts w:ascii="Times New Roman" w:hAnsi="Times New Roman"/>
          <w:sz w:val="26"/>
          <w:szCs w:val="26"/>
        </w:rPr>
        <w:t xml:space="preserve">Ансамбль </w:t>
      </w:r>
      <w:proofErr w:type="spellStart"/>
      <w:r w:rsidRPr="00624579">
        <w:rPr>
          <w:rFonts w:ascii="Times New Roman" w:hAnsi="Times New Roman"/>
          <w:sz w:val="26"/>
          <w:szCs w:val="26"/>
        </w:rPr>
        <w:t>блокфлейт</w:t>
      </w:r>
      <w:proofErr w:type="spellEnd"/>
      <w:r w:rsidRPr="00624579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624579">
        <w:rPr>
          <w:rFonts w:ascii="Times New Roman" w:hAnsi="Times New Roman"/>
          <w:sz w:val="26"/>
          <w:szCs w:val="26"/>
        </w:rPr>
        <w:t>Terza</w:t>
      </w:r>
      <w:proofErr w:type="spellEnd"/>
      <w:r w:rsidRPr="0062457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4579">
        <w:rPr>
          <w:rFonts w:ascii="Times New Roman" w:hAnsi="Times New Roman"/>
          <w:sz w:val="26"/>
          <w:szCs w:val="26"/>
        </w:rPr>
        <w:t>Roma</w:t>
      </w:r>
      <w:proofErr w:type="spellEnd"/>
      <w:r w:rsidRPr="00624579">
        <w:rPr>
          <w:rFonts w:ascii="Times New Roman" w:hAnsi="Times New Roman"/>
          <w:sz w:val="26"/>
          <w:szCs w:val="26"/>
        </w:rPr>
        <w:t>»</w:t>
      </w:r>
    </w:p>
    <w:p w:rsidR="00624579" w:rsidRPr="00624579" w:rsidRDefault="00624579" w:rsidP="006245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24579">
        <w:rPr>
          <w:rFonts w:ascii="Times New Roman" w:hAnsi="Times New Roman"/>
          <w:sz w:val="28"/>
          <w:szCs w:val="28"/>
          <w:lang w:eastAsia="ru-RU"/>
        </w:rPr>
        <w:t xml:space="preserve">Евангелическо-лютеранская церковь Святой Марии, </w:t>
      </w:r>
    </w:p>
    <w:p w:rsidR="00624579" w:rsidRPr="00624579" w:rsidRDefault="00624579" w:rsidP="006245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24579">
        <w:rPr>
          <w:rFonts w:ascii="Times New Roman" w:hAnsi="Times New Roman"/>
          <w:sz w:val="28"/>
          <w:szCs w:val="28"/>
          <w:lang w:eastAsia="ru-RU"/>
        </w:rPr>
        <w:t>ул. Б. Конюшенная, 8А</w:t>
      </w:r>
    </w:p>
    <w:p w:rsidR="00624579" w:rsidRPr="00624579" w:rsidRDefault="00624579" w:rsidP="006245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24579">
        <w:rPr>
          <w:rFonts w:ascii="Times New Roman" w:hAnsi="Times New Roman"/>
          <w:sz w:val="28"/>
          <w:szCs w:val="28"/>
          <w:lang w:eastAsia="ru-RU"/>
        </w:rPr>
        <w:t>Вход свободный</w:t>
      </w:r>
      <w:r w:rsidR="00C46303">
        <w:rPr>
          <w:rFonts w:ascii="Times New Roman" w:hAnsi="Times New Roman"/>
          <w:sz w:val="28"/>
          <w:szCs w:val="28"/>
          <w:lang w:eastAsia="ru-RU"/>
        </w:rPr>
        <w:t>.</w:t>
      </w:r>
    </w:p>
    <w:p w:rsidR="00C46303" w:rsidRDefault="00C46303">
      <w:pPr>
        <w:rPr>
          <w:rFonts w:ascii="Times New Roman" w:hAnsi="Times New Roman"/>
          <w:b/>
          <w:sz w:val="26"/>
          <w:szCs w:val="26"/>
        </w:rPr>
      </w:pPr>
    </w:p>
    <w:p w:rsidR="00180D22" w:rsidRPr="00531286" w:rsidRDefault="00531286">
      <w:pPr>
        <w:rPr>
          <w:rFonts w:ascii="Times New Roman" w:hAnsi="Times New Roman"/>
          <w:b/>
          <w:sz w:val="26"/>
          <w:szCs w:val="26"/>
        </w:rPr>
      </w:pPr>
      <w:r w:rsidRPr="00531286">
        <w:rPr>
          <w:rFonts w:ascii="Times New Roman" w:hAnsi="Times New Roman"/>
          <w:b/>
          <w:sz w:val="26"/>
          <w:szCs w:val="26"/>
        </w:rPr>
        <w:t>План проведения Круглого стола:</w:t>
      </w:r>
    </w:p>
    <w:p w:rsidR="00531286" w:rsidRDefault="00C5187A">
      <w:pPr>
        <w:rPr>
          <w:rFonts w:ascii="Times New Roman" w:hAnsi="Times New Roman"/>
          <w:sz w:val="26"/>
          <w:szCs w:val="26"/>
        </w:rPr>
      </w:pPr>
      <w:hyperlink r:id="rId8" w:history="1">
        <w:r w:rsidR="00531286" w:rsidRPr="00232976">
          <w:rPr>
            <w:rStyle w:val="a3"/>
            <w:rFonts w:ascii="Times New Roman" w:hAnsi="Times New Roman"/>
            <w:sz w:val="26"/>
            <w:szCs w:val="26"/>
          </w:rPr>
          <w:t>http://www.glinkaschool.spb.ru/images/2023/krugliy_stol/2023_Krugliy_Stol_Plan.pdf</w:t>
        </w:r>
      </w:hyperlink>
    </w:p>
    <w:p w:rsidR="00531286" w:rsidRPr="00E91BAD" w:rsidRDefault="00531286">
      <w:pPr>
        <w:rPr>
          <w:rFonts w:ascii="Times New Roman" w:hAnsi="Times New Roman"/>
          <w:sz w:val="26"/>
          <w:szCs w:val="26"/>
        </w:rPr>
      </w:pPr>
    </w:p>
    <w:sectPr w:rsidR="00531286" w:rsidRPr="00E91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AD"/>
    <w:rsid w:val="00180D22"/>
    <w:rsid w:val="003409CA"/>
    <w:rsid w:val="00531286"/>
    <w:rsid w:val="00624579"/>
    <w:rsid w:val="00C46303"/>
    <w:rsid w:val="00C5187A"/>
    <w:rsid w:val="00E9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A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1B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A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1B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inkaschool.spb.ru/images/2023/krugliy_stol/2023_Krugliy_Stol_Pla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be.com/%C2%ADlive/S80UCi34Qn0?fea%C2%ADture=shar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be.com/%C2%ADlive/TiHMjS0X9D0?fea%C2%ADture=share" TargetMode="External"/><Relationship Id="rId5" Type="http://schemas.openxmlformats.org/officeDocument/2006/relationships/hyperlink" Target="https://youtube.com/%C2%ADlive/cInf5a9E2lw?fea%C2%ADture=shar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2023-10-18T14:10:00Z</dcterms:created>
  <dcterms:modified xsi:type="dcterms:W3CDTF">2023-10-18T14:44:00Z</dcterms:modified>
</cp:coreProperties>
</file>